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2E3C73" w:rsidRPr="004818A9" w:rsidTr="002E3C7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2E3C73" w:rsidRPr="004818A9" w:rsidTr="002E3C7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4818A9">
              <w:rPr>
                <w:rFonts w:ascii="Times New Roman" w:hAnsi="Times New Roman"/>
                <w:lang w:val="sq-AL" w:eastAsia="sq-AL"/>
              </w:rPr>
              <w:t>Nivelet trofike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 w:rsidP="002E3C73">
            <w:pPr>
              <w:spacing w:after="0" w:line="360" w:lineRule="auto"/>
              <w:rPr>
                <w:b/>
                <w:lang w:val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4818A9">
              <w:rPr>
                <w:rFonts w:ascii="Times New Roman" w:hAnsi="Times New Roman"/>
                <w:lang w:val="sq-AL" w:eastAsia="sq-AL"/>
              </w:rPr>
              <w:t>Organizmat në një</w:t>
            </w:r>
            <w:r w:rsidR="004818A9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4818A9">
              <w:rPr>
                <w:lang w:val="sq-AL"/>
              </w:rPr>
              <w:t>zinxh</w:t>
            </w:r>
            <w:r w:rsidRPr="004818A9">
              <w:rPr>
                <w:lang w:val="sq-AL"/>
              </w:rPr>
              <w:t>ir ushqimor p</w:t>
            </w:r>
            <w:r w:rsidRPr="004818A9">
              <w:rPr>
                <w:rFonts w:ascii="Times New Roman" w:hAnsi="Times New Roman"/>
                <w:lang w:val="sq-AL" w:eastAsia="sq-AL"/>
              </w:rPr>
              <w:t>ërfaqësojnë nivelet trofike, ku niveli i parë trofik janë bimët (prodhuesit).</w:t>
            </w:r>
          </w:p>
        </w:tc>
      </w:tr>
      <w:tr w:rsidR="002E3C73" w:rsidRPr="004818A9" w:rsidTr="002E3C7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Shpjegon nivelet trofike.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Analizon piramidat e numrave dhe të bi</w:t>
            </w:r>
            <w:r w:rsidR="004818A9">
              <w:rPr>
                <w:rFonts w:ascii="Times New Roman" w:hAnsi="Times New Roman"/>
                <w:lang w:val="sq-AL" w:eastAsia="sq-AL"/>
              </w:rPr>
              <w:t>o</w:t>
            </w:r>
            <w:r w:rsidRPr="004818A9">
              <w:rPr>
                <w:rFonts w:ascii="Times New Roman" w:hAnsi="Times New Roman"/>
                <w:lang w:val="sq-AL" w:eastAsia="sq-AL"/>
              </w:rPr>
              <w:t>masës.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Sjell shembuj të niveleve trofike.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Prodhues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Konsumatorë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4818A9">
              <w:rPr>
                <w:rFonts w:ascii="Times New Roman" w:hAnsi="Times New Roman"/>
                <w:lang w:val="sq-AL" w:eastAsia="sq-AL"/>
              </w:rPr>
              <w:t>Bargrenës</w:t>
            </w:r>
            <w:proofErr w:type="spellEnd"/>
            <w:r w:rsidRPr="004818A9">
              <w:rPr>
                <w:rFonts w:ascii="Times New Roman" w:hAnsi="Times New Roman"/>
                <w:lang w:val="sq-AL" w:eastAsia="sq-AL"/>
              </w:rPr>
              <w:t xml:space="preserve"> (herbivorë)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Mishngrënës (</w:t>
            </w:r>
            <w:proofErr w:type="spellStart"/>
            <w:r w:rsidRPr="004818A9">
              <w:rPr>
                <w:rFonts w:ascii="Times New Roman" w:hAnsi="Times New Roman"/>
                <w:lang w:val="sq-AL" w:eastAsia="sq-AL"/>
              </w:rPr>
              <w:t>karnivorë</w:t>
            </w:r>
            <w:proofErr w:type="spellEnd"/>
            <w:r w:rsidRPr="004818A9">
              <w:rPr>
                <w:rFonts w:ascii="Times New Roman" w:hAnsi="Times New Roman"/>
                <w:lang w:val="sq-AL" w:eastAsia="sq-AL"/>
              </w:rPr>
              <w:t>)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Nivel trofik</w:t>
            </w:r>
          </w:p>
        </w:tc>
      </w:tr>
      <w:tr w:rsidR="002E3C73" w:rsidRPr="004818A9" w:rsidTr="002E3C7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818A9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2E3C73" w:rsidRPr="004818A9" w:rsidRDefault="002E3C73" w:rsidP="002E3C73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4818A9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4818A9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TIK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Ekologji</w:t>
            </w:r>
          </w:p>
        </w:tc>
      </w:tr>
      <w:tr w:rsidR="002E3C73" w:rsidRPr="004818A9" w:rsidTr="002E3C73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3C73" w:rsidRPr="004818A9" w:rsidRDefault="002E3C73" w:rsidP="002E3C73">
            <w:pPr>
              <w:shd w:val="clear" w:color="auto" w:fill="FFFFFF"/>
              <w:tabs>
                <w:tab w:val="left" w:pos="3526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  <w:r w:rsidRPr="004818A9">
              <w:rPr>
                <w:rFonts w:ascii="Times New Roman" w:hAnsi="Times New Roman"/>
                <w:lang w:val="sq-AL" w:eastAsia="sq-AL"/>
              </w:rPr>
              <w:t>.</w:t>
            </w:r>
          </w:p>
          <w:p w:rsidR="002E3C73" w:rsidRPr="004818A9" w:rsidRDefault="002E3C73" w:rsidP="002E3C73">
            <w:pPr>
              <w:shd w:val="clear" w:color="auto" w:fill="FFFFFF"/>
              <w:tabs>
                <w:tab w:val="left" w:pos="3526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Jepen figura që mbartin informacion lidhur me temën mësimore. Ato komentohen për informacionin që mbartin.</w:t>
            </w:r>
          </w:p>
        </w:tc>
      </w:tr>
      <w:tr w:rsidR="002E3C73" w:rsidRPr="004818A9" w:rsidTr="002E3C73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2E3C73" w:rsidRPr="004818A9" w:rsidRDefault="002E3C73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Evokim Hartë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grafike</w:t>
            </w:r>
          </w:p>
          <w:p w:rsidR="002E3C73" w:rsidRPr="004818A9" w:rsidRDefault="00EE7690" w:rsidP="002E3C7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roundrect id="_x0000_s1101" style="position:absolute;margin-left:48.1pt;margin-top:52.65pt;width:62.9pt;height:24pt;z-index:251659264" arcsize="10923f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v:textbox>
                    <w:txbxContent>
                      <w:p w:rsidR="002E3C73" w:rsidRDefault="002E3C73">
                        <w:proofErr w:type="spellStart"/>
                        <w:r>
                          <w:t>Shpend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="002E3C73" w:rsidRPr="004818A9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="002E3C73" w:rsidRPr="004818A9">
              <w:rPr>
                <w:rFonts w:ascii="Times New Roman" w:hAnsi="Times New Roman"/>
                <w:lang w:val="sq-AL" w:eastAsia="sq-AL"/>
              </w:rPr>
              <w:t xml:space="preserve">ësuesi/ja pyet nxënësit: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Çfarë</w:t>
            </w:r>
            <w:r w:rsidR="002E3C73" w:rsidRPr="004818A9">
              <w:rPr>
                <w:rFonts w:ascii="Times New Roman" w:hAnsi="Times New Roman"/>
                <w:lang w:val="sq-AL" w:eastAsia="sq-AL"/>
              </w:rPr>
              <w:t xml:space="preserve"> shihni në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figurën</w:t>
            </w:r>
            <w:r w:rsidR="002E3C73" w:rsidRPr="004818A9">
              <w:rPr>
                <w:rFonts w:ascii="Times New Roman" w:hAnsi="Times New Roman"/>
                <w:lang w:val="sq-AL" w:eastAsia="sq-AL"/>
              </w:rPr>
              <w:t xml:space="preserve"> e paraqitur? Nxënësit mendojnë e studiojnë për 5 minuta dhe përgjigjen e pyetjes e japin duke shënuar në tabelë një hartë grafike. Ajo ka formë piramide ku çdo nivel i kësaj piramide quhet nivel trofik.</w:t>
            </w:r>
          </w:p>
          <w:p w:rsidR="002E3C73" w:rsidRPr="004818A9" w:rsidRDefault="006C0836" w:rsidP="00DA2338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posOffset>4089400</wp:posOffset>
                  </wp:positionH>
                  <wp:positionV relativeFrom="margin">
                    <wp:posOffset>1475105</wp:posOffset>
                  </wp:positionV>
                  <wp:extent cx="1417955" cy="1838960"/>
                  <wp:effectExtent l="76200" t="0" r="48895" b="66040"/>
                  <wp:wrapSquare wrapText="bothSides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anchor>
              </w:drawing>
            </w:r>
            <w:r w:rsidR="002E3C73" w:rsidRPr="004818A9">
              <w:rPr>
                <w:rFonts w:ascii="Times New Roman" w:hAnsi="Times New Roman"/>
                <w:lang w:val="sq-AL" w:eastAsia="sq-AL"/>
              </w:rPr>
              <w:tab/>
            </w:r>
          </w:p>
          <w:p w:rsidR="006C0836" w:rsidRPr="004818A9" w:rsidRDefault="00EE7690" w:rsidP="006C0836">
            <w:pPr>
              <w:tabs>
                <w:tab w:val="left" w:pos="4701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04" type="#_x0000_t32" style="position:absolute;margin-left:81.2pt;margin-top:.75pt;width:0;height:14.1pt;z-index:251662336" o:connectortype="straight"/>
              </w:pict>
            </w:r>
            <w:r w:rsidRPr="004818A9">
              <w:rPr>
                <w:rFonts w:ascii="Times New Roman" w:hAnsi="Times New Roman"/>
                <w:lang w:val="sq-AL"/>
              </w:rPr>
              <w:pict>
                <v:roundrect id="_x0000_s1102" style="position:absolute;margin-left:39pt;margin-top:14.95pt;width:90.2pt;height:23.15pt;z-index:251660288" arcsize="10923f" fillcolor="white [3201]" strokecolor="#666 [1936]" strokeweight="1pt">
                  <v:fill color2="#999 [1296]" focusposition="1" focussize="" focus="100%" type="gradient"/>
                  <v:shadow on="t" type="perspective" color="#7f7f7f [1601]" opacity=".5" offset="1pt" offset2="-3pt"/>
                  <v:textbox>
                    <w:txbxContent>
                      <w:p w:rsidR="002E3C73" w:rsidRDefault="002E3C73">
                        <w:proofErr w:type="spellStart"/>
                        <w:r>
                          <w:t>Karkalec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="006C0836" w:rsidRPr="004818A9">
              <w:rPr>
                <w:rFonts w:ascii="Times New Roman" w:hAnsi="Times New Roman"/>
                <w:lang w:val="sq-AL" w:eastAsia="sq-AL"/>
              </w:rPr>
              <w:tab/>
            </w:r>
          </w:p>
          <w:p w:rsidR="002E3C73" w:rsidRPr="004818A9" w:rsidRDefault="002E3C73" w:rsidP="002E3C7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2E3C73" w:rsidRPr="004818A9" w:rsidRDefault="00EE7690" w:rsidP="002E3C7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shape id="_x0000_s1105" type="#_x0000_t32" style="position:absolute;margin-left:81.2pt;margin-top:.15pt;width:0;height:18.95pt;z-index:251663360" o:connectortype="straight"/>
              </w:pict>
            </w:r>
          </w:p>
          <w:p w:rsidR="002E3C73" w:rsidRPr="004818A9" w:rsidRDefault="00EE7690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roundrect id="_x0000_s1103" style="position:absolute;margin-left:23.3pt;margin-top:.1pt;width:120.8pt;height:27.3pt;z-index:251661312" arcsize="10923f" fillcolor="#c2d69b [1942]" strokecolor="#9bbb59 [3206]" strokeweight="1pt">
                  <v:fill color2="#9bbb59 [3206]" focus="50%" type="gradient"/>
                  <v:shadow on="t" type="perspective" color="#4e6128 [1606]" offset="1pt" offset2="-3pt"/>
                  <v:textbox>
                    <w:txbxContent>
                      <w:p w:rsidR="002E3C73" w:rsidRPr="002E3C73" w:rsidRDefault="002E3C7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          </w:t>
                        </w:r>
                        <w:proofErr w:type="spellStart"/>
                        <w:r w:rsidRPr="002E3C73">
                          <w:rPr>
                            <w:b/>
                            <w:sz w:val="28"/>
                            <w:szCs w:val="28"/>
                          </w:rPr>
                          <w:t>Bim</w:t>
                        </w:r>
                        <w:proofErr w:type="spellEnd"/>
                        <w:r w:rsidRPr="002E3C73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oundrect>
              </w:pict>
            </w:r>
          </w:p>
          <w:p w:rsidR="00DA2338" w:rsidRPr="004818A9" w:rsidRDefault="00DA2338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6C0836" w:rsidRPr="004818A9" w:rsidRDefault="006C0836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6C0836" w:rsidRPr="004818A9" w:rsidRDefault="006C0836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6C0836" w:rsidRPr="004818A9" w:rsidRDefault="006C0836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</w:p>
          <w:p w:rsidR="006C0836" w:rsidRPr="004818A9" w:rsidRDefault="006C0836" w:rsidP="002E3C7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Pr="004818A9">
              <w:rPr>
                <w:rFonts w:ascii="Times New Roman" w:hAnsi="Times New Roman"/>
                <w:lang w:val="sq-AL" w:eastAsia="sq-AL"/>
              </w:rPr>
              <w:t>ësuesi/ja përmbledh idetë e nxënësve.</w:t>
            </w:r>
          </w:p>
        </w:tc>
      </w:tr>
      <w:tr w:rsidR="002E3C73" w:rsidRPr="004818A9" w:rsidTr="002E3C73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73" w:rsidRPr="004818A9" w:rsidRDefault="002E3C7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Ndërtimi i njohurive    </w:t>
            </w:r>
            <w:r w:rsidR="006C0836" w:rsidRPr="004818A9">
              <w:rPr>
                <w:rFonts w:ascii="Times New Roman" w:hAnsi="Times New Roman"/>
                <w:b/>
                <w:lang w:val="sq-AL" w:eastAsia="sq-AL"/>
              </w:rPr>
              <w:t>Ilustrim</w:t>
            </w:r>
          </w:p>
          <w:p w:rsidR="00113E9F" w:rsidRPr="004818A9" w:rsidRDefault="006C083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lang w:val="sq-AL"/>
              </w:rPr>
              <w:t>M</w:t>
            </w:r>
            <w:r w:rsidRPr="004818A9">
              <w:rPr>
                <w:rFonts w:ascii="Times New Roman" w:hAnsi="Times New Roman"/>
                <w:lang w:val="sq-AL" w:eastAsia="sq-AL"/>
              </w:rPr>
              <w:t>ësue</w:t>
            </w:r>
            <w:r w:rsidR="007B4B3D" w:rsidRPr="004818A9">
              <w:rPr>
                <w:rFonts w:ascii="Times New Roman" w:hAnsi="Times New Roman"/>
                <w:lang w:val="sq-AL" w:eastAsia="sq-AL"/>
              </w:rPr>
              <w:t xml:space="preserve">si/ja shkruan në tabelë fjalën </w:t>
            </w:r>
            <w:r w:rsidR="007B4B3D" w:rsidRPr="004818A9">
              <w:rPr>
                <w:rFonts w:ascii="Times New Roman" w:hAnsi="Times New Roman"/>
                <w:b/>
                <w:lang w:val="sq-AL" w:eastAsia="sq-AL"/>
              </w:rPr>
              <w:t>P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iramidë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dhe ilustron fjalën me dy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tablo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ku paraqiten: </w:t>
            </w:r>
          </w:p>
          <w:p w:rsidR="002E3C73" w:rsidRPr="004818A9" w:rsidRDefault="006C0836" w:rsidP="00113E9F">
            <w:pPr>
              <w:tabs>
                <w:tab w:val="center" w:pos="5208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1- 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piramida e nu</w:t>
            </w:r>
            <w:r w:rsidR="007B4B3D" w:rsidRPr="004818A9">
              <w:rPr>
                <w:rFonts w:ascii="Times New Roman" w:hAnsi="Times New Roman"/>
                <w:b/>
                <w:lang w:val="sq-AL" w:eastAsia="sq-AL"/>
              </w:rPr>
              <w:t>m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>rave</w:t>
            </w:r>
            <w:r w:rsidR="00113E9F" w:rsidRPr="004818A9">
              <w:rPr>
                <w:rFonts w:ascii="Times New Roman" w:hAnsi="Times New Roman"/>
                <w:lang w:val="sq-AL" w:eastAsia="sq-AL"/>
              </w:rPr>
              <w:tab/>
              <w:t xml:space="preserve">2 – </w:t>
            </w:r>
            <w:r w:rsidR="00113E9F" w:rsidRPr="004818A9">
              <w:rPr>
                <w:rFonts w:ascii="Times New Roman" w:hAnsi="Times New Roman"/>
                <w:b/>
                <w:lang w:val="sq-AL" w:eastAsia="sq-AL"/>
              </w:rPr>
              <w:t>piramida e biomasës</w:t>
            </w:r>
          </w:p>
          <w:p w:rsidR="006C0836" w:rsidRPr="004818A9" w:rsidRDefault="00EE7690" w:rsidP="00113E9F">
            <w:pPr>
              <w:tabs>
                <w:tab w:val="left" w:pos="7912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shape id="_x0000_s1118" type="#_x0000_t32" style="position:absolute;margin-left:374.55pt;margin-top:1.3pt;width:0;height:25.65pt;flip:y;z-index:251672576" o:connectortype="straight" strokeweight="4.5pt"/>
              </w:pict>
            </w:r>
            <w:r w:rsidRPr="004818A9">
              <w:rPr>
                <w:rFonts w:ascii="Times New Roman" w:hAnsi="Times New Roman"/>
                <w:lang w:val="sq-AL"/>
              </w:rPr>
              <w:pict>
                <v:shape id="_x0000_s1117" type="#_x0000_t32" style="position:absolute;margin-left:374.55pt;margin-top:1.3pt;width:0;height:25.65pt;flip:y;z-index:251671552" o:connectortype="straight"/>
              </w:pict>
            </w:r>
            <w:r w:rsidR="00113E9F" w:rsidRPr="004818A9">
              <w:rPr>
                <w:rFonts w:ascii="Times New Roman" w:hAnsi="Times New Roman"/>
                <w:lang w:val="sq-AL" w:eastAsia="sq-AL"/>
              </w:rPr>
              <w:t xml:space="preserve">                                                                                                                                           Shpend që ushqehen me vemje</w:t>
            </w:r>
          </w:p>
          <w:p w:rsidR="006C0836" w:rsidRPr="004818A9" w:rsidRDefault="00EE769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roundrect id="_x0000_s1112" style="position:absolute;margin-left:58.85pt;margin-top:2.15pt;width:106.75pt;height:54.65pt;z-index:251666432" arcsize="10923f">
                  <v:textbox style="mso-next-textbox:#_x0000_s1112">
                    <w:txbxContent>
                      <w:p w:rsidR="00113E9F" w:rsidRDefault="00113E9F">
                        <w:proofErr w:type="spellStart"/>
                        <w:r>
                          <w:t>Shpend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</w:t>
                        </w:r>
                        <w:r>
                          <w:t xml:space="preserve"> q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ë </w:t>
                        </w:r>
                        <w:proofErr w:type="gramStart"/>
                        <w:r w:rsidR="004818A9">
                          <w:rPr>
                            <w:rFonts w:ascii="Times New Roman" w:hAnsi="Times New Roman"/>
                            <w:lang w:val="sq-AL" w:eastAsia="sq-AL"/>
                          </w:rPr>
                          <w:t>ushqehen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  me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 vemje</w:t>
                        </w:r>
                      </w:p>
                    </w:txbxContent>
                  </v:textbox>
                </v:roundrect>
              </w:pict>
            </w:r>
          </w:p>
          <w:p w:rsidR="006C0836" w:rsidRPr="004818A9" w:rsidRDefault="00EE769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rect id="_x0000_s1116" style="position:absolute;margin-left:364.25pt;margin-top:1.7pt;width:18.15pt;height:42.45pt;z-index:251670528"/>
              </w:pict>
            </w:r>
          </w:p>
          <w:p w:rsidR="006C0836" w:rsidRPr="004818A9" w:rsidRDefault="00113E9F" w:rsidP="00113E9F">
            <w:pPr>
              <w:tabs>
                <w:tab w:val="left" w:pos="7978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                                                                                                                                            Vemje që ushqehet me pemë</w:t>
            </w:r>
          </w:p>
          <w:p w:rsidR="006C0836" w:rsidRPr="004818A9" w:rsidRDefault="006C083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C0836" w:rsidRPr="004818A9" w:rsidRDefault="00EE769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roundrect id="_x0000_s1115" style="position:absolute;margin-left:297.1pt;margin-top:6.25pt;width:154.05pt;height:39.7pt;z-index:251669504" arcsize="10923f">
                  <v:textbox>
                    <w:txbxContent>
                      <w:p w:rsidR="00113E9F" w:rsidRPr="00113E9F" w:rsidRDefault="00113E9F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t xml:space="preserve">                    </w:t>
                        </w:r>
                        <w:proofErr w:type="spellStart"/>
                        <w:r w:rsidRPr="00113E9F">
                          <w:rPr>
                            <w:b/>
                            <w:sz w:val="28"/>
                            <w:szCs w:val="28"/>
                          </w:rPr>
                          <w:t>Pem</w:t>
                        </w:r>
                        <w:proofErr w:type="spellEnd"/>
                        <w:r w:rsidRPr="00113E9F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oundrect>
              </w:pict>
            </w:r>
            <w:r w:rsidRPr="004818A9">
              <w:rPr>
                <w:rFonts w:ascii="Times New Roman" w:hAnsi="Times New Roman"/>
                <w:lang w:val="sq-AL"/>
              </w:rPr>
              <w:pict>
                <v:roundrect id="_x0000_s1111" style="position:absolute;margin-left:38.05pt;margin-top:6.25pt;width:160.45pt;height:39.7pt;z-index:251665408" arcsize="10923f">
                  <v:textbox>
                    <w:txbxContent>
                      <w:p w:rsidR="00113E9F" w:rsidRPr="00113E9F" w:rsidRDefault="00113E9F">
                        <w:proofErr w:type="spellStart"/>
                        <w:r>
                          <w:t>Vemje</w:t>
                        </w:r>
                        <w:proofErr w:type="spellEnd"/>
                        <w:r>
                          <w:t xml:space="preserve"> q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ë ushqehen me pjesë të </w:t>
                        </w:r>
                        <w:proofErr w:type="spellStart"/>
                        <w:r>
                          <w:t>pem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ëve</w:t>
                        </w:r>
                      </w:p>
                    </w:txbxContent>
                  </v:textbox>
                </v:roundrect>
              </w:pict>
            </w:r>
          </w:p>
          <w:p w:rsidR="006C0836" w:rsidRPr="004818A9" w:rsidRDefault="006C083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C0836" w:rsidRPr="004818A9" w:rsidRDefault="00113E9F" w:rsidP="00113E9F">
            <w:pPr>
              <w:tabs>
                <w:tab w:val="left" w:pos="5975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ab/>
            </w:r>
          </w:p>
          <w:p w:rsidR="006C0836" w:rsidRPr="004818A9" w:rsidRDefault="00EE7690" w:rsidP="00113E9F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/>
              </w:rPr>
              <w:pict>
                <v:shape id="_x0000_s1114" type="#_x0000_t32" style="position:absolute;margin-left:112.4pt;margin-top:8pt;width:0;height:24.85pt;z-index:251668480" o:connectortype="straight" strokeweight="4.5pt"/>
              </w:pict>
            </w:r>
            <w:r w:rsidR="00113E9F" w:rsidRPr="004818A9">
              <w:rPr>
                <w:rFonts w:ascii="Times New Roman" w:hAnsi="Times New Roman"/>
                <w:lang w:val="sq-AL" w:eastAsia="sq-AL"/>
              </w:rPr>
              <w:tab/>
            </w:r>
          </w:p>
          <w:p w:rsidR="006C0836" w:rsidRPr="004818A9" w:rsidRDefault="006C083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6C0836" w:rsidRPr="004818A9" w:rsidRDefault="00113E9F" w:rsidP="00113E9F">
            <w:pPr>
              <w:tabs>
                <w:tab w:val="left" w:pos="1291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ab/>
              <w:t>Pemë</w:t>
            </w:r>
          </w:p>
          <w:p w:rsidR="006C0836" w:rsidRPr="004818A9" w:rsidRDefault="006C083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113E9F" w:rsidRPr="004818A9" w:rsidRDefault="00113E9F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Nxënësit komentojnë: </w:t>
            </w: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Piramida e parë pasqyron </w:t>
            </w:r>
            <w:r w:rsidRPr="004818A9">
              <w:rPr>
                <w:rFonts w:ascii="Times New Roman" w:hAnsi="Times New Roman"/>
                <w:lang w:val="sq-AL" w:eastAsia="sq-AL"/>
              </w:rPr>
              <w:t>përmasat e or</w:t>
            </w:r>
            <w:r w:rsidR="004818A9">
              <w:rPr>
                <w:rFonts w:ascii="Times New Roman" w:hAnsi="Times New Roman"/>
                <w:lang w:val="sq-AL" w:eastAsia="sq-AL"/>
              </w:rPr>
              <w:t>ganizmave (biomasa) në një zinxh</w:t>
            </w:r>
            <w:r w:rsidRPr="004818A9">
              <w:rPr>
                <w:rFonts w:ascii="Times New Roman" w:hAnsi="Times New Roman"/>
                <w:lang w:val="sq-AL" w:eastAsia="sq-AL"/>
              </w:rPr>
              <w:t>ir ushqimor. Pra kemi një pemë të vetme gjigante që krahasohet me një vemje që ushqehet me të.</w:t>
            </w:r>
          </w:p>
          <w:p w:rsidR="00113E9F" w:rsidRPr="004818A9" w:rsidRDefault="00113E9F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Piramida e dytë: </w:t>
            </w:r>
            <w:r w:rsidRPr="004818A9">
              <w:rPr>
                <w:rFonts w:ascii="Times New Roman" w:hAnsi="Times New Roman"/>
                <w:lang w:val="sq-AL" w:eastAsia="sq-AL"/>
              </w:rPr>
              <w:t>Paraqet qartë</w:t>
            </w:r>
            <w:r w:rsidR="004818A9">
              <w:rPr>
                <w:rFonts w:ascii="Times New Roman" w:hAnsi="Times New Roman"/>
                <w:lang w:val="sq-AL" w:eastAsia="sq-AL"/>
              </w:rPr>
              <w:t xml:space="preserve"> sasinë e materialit shtazor os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e atij bimor në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secilën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prej niveleve trofike, pra masa e organizmave (e çdo lloji). Mësuesi/ja përmbledh idetë e nxënësve duke dhënë burimin e energjisë që zotërojnë organizmat e gjallë.</w:t>
            </w:r>
          </w:p>
        </w:tc>
      </w:tr>
      <w:tr w:rsidR="002E3C73" w:rsidRPr="004818A9" w:rsidTr="00113E9F">
        <w:trPr>
          <w:trHeight w:val="1565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73" w:rsidRPr="004818A9" w:rsidRDefault="00113E9F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Pyetje për diskutim</w:t>
            </w:r>
          </w:p>
          <w:p w:rsidR="00113E9F" w:rsidRPr="004818A9" w:rsidRDefault="00113E9F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Pse bimët e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gjelbra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quhen prodhues?                                                                                                                           Përse nuk ka m</w:t>
            </w:r>
            <w:r w:rsidR="004818A9">
              <w:rPr>
                <w:rFonts w:ascii="Times New Roman" w:hAnsi="Times New Roman"/>
                <w:lang w:val="sq-AL" w:eastAsia="sq-AL"/>
              </w:rPr>
              <w:t>ë shumë se 5 hallka në një zinxh</w:t>
            </w:r>
            <w:r w:rsidRPr="004818A9">
              <w:rPr>
                <w:rFonts w:ascii="Times New Roman" w:hAnsi="Times New Roman"/>
                <w:lang w:val="sq-AL" w:eastAsia="sq-AL"/>
              </w:rPr>
              <w:t>ir ushqimor?                                                                                        Nga e ka burimin energjia që zotërojnë organizmat e gjallë?</w:t>
            </w:r>
          </w:p>
        </w:tc>
      </w:tr>
      <w:tr w:rsidR="002E3C73" w:rsidRPr="004818A9" w:rsidTr="002E3C73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73" w:rsidRPr="004818A9" w:rsidRDefault="002E3C7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2E3C73" w:rsidRPr="004818A9" w:rsidRDefault="002E3C73" w:rsidP="0012323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Jep përgjigje të sakta</w:t>
            </w:r>
            <w:r w:rsidR="00A61BEE" w:rsidRPr="004818A9">
              <w:rPr>
                <w:rFonts w:ascii="Times New Roman" w:hAnsi="Times New Roman"/>
                <w:lang w:val="sq-AL" w:eastAsia="sq-AL"/>
              </w:rPr>
              <w:t xml:space="preserve"> dhe komenton nivelet trofike, sjell shembuj të niveleve trofike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2E3C73" w:rsidRPr="004818A9" w:rsidRDefault="002E3C73" w:rsidP="00A61BE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Diskuton lirisht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piramidën</w:t>
            </w:r>
            <w:r w:rsidR="00A61BEE" w:rsidRPr="004818A9">
              <w:rPr>
                <w:rFonts w:ascii="Times New Roman" w:hAnsi="Times New Roman"/>
                <w:lang w:val="sq-AL" w:eastAsia="sq-AL"/>
              </w:rPr>
              <w:t xml:space="preserve"> e numrave dhe të </w:t>
            </w:r>
            <w:r w:rsidR="00A61BEE" w:rsidRPr="004818A9">
              <w:rPr>
                <w:lang w:val="sq-AL"/>
              </w:rPr>
              <w:t>biomas</w:t>
            </w:r>
            <w:r w:rsidR="00A61BEE" w:rsidRPr="004818A9">
              <w:rPr>
                <w:rFonts w:ascii="Times New Roman" w:hAnsi="Times New Roman"/>
                <w:lang w:val="sq-AL" w:eastAsia="sq-AL"/>
              </w:rPr>
              <w:t>ës</w:t>
            </w:r>
            <w:r w:rsidRPr="004818A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2E3C73" w:rsidRPr="004818A9" w:rsidTr="002E3C73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73" w:rsidRPr="004818A9" w:rsidRDefault="002E3C7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2E3C73" w:rsidRPr="004818A9" w:rsidRDefault="002E3C73" w:rsidP="00A61BEE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kompetencave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4818A9" w:rsidRPr="004818A9">
              <w:rPr>
                <w:rFonts w:ascii="Times New Roman" w:hAnsi="Times New Roman"/>
                <w:lang w:val="sq-AL" w:eastAsia="sq-AL"/>
              </w:rPr>
              <w:t>vlerësimit</w:t>
            </w:r>
            <w:r w:rsidRPr="004818A9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A61BEE" w:rsidRPr="004818A9">
              <w:rPr>
                <w:rFonts w:ascii="Times New Roman" w:hAnsi="Times New Roman"/>
                <w:lang w:val="sq-AL" w:eastAsia="sq-AL"/>
              </w:rPr>
              <w:t>nivelet trofike dhe piramidat.</w:t>
            </w:r>
          </w:p>
        </w:tc>
      </w:tr>
      <w:tr w:rsidR="002E3C73" w:rsidRPr="004818A9" w:rsidTr="002E3C73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E3C73" w:rsidRPr="004818A9" w:rsidRDefault="002E3C73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4818A9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2E3C73" w:rsidRPr="004818A9" w:rsidRDefault="00A61BEE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4818A9">
              <w:rPr>
                <w:rFonts w:ascii="Times New Roman" w:hAnsi="Times New Roman"/>
                <w:lang w:val="sq-AL" w:eastAsia="sq-AL"/>
              </w:rPr>
              <w:t>Jepni përgjigje me shkrim në fletore pyetjeve në fund të temës mësimore</w:t>
            </w:r>
            <w:r w:rsidR="002E3C73" w:rsidRPr="004818A9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4818A9" w:rsidRDefault="00810BB6">
      <w:pPr>
        <w:rPr>
          <w:lang w:val="sq-AL"/>
        </w:rPr>
      </w:pPr>
    </w:p>
    <w:sectPr w:rsidR="00810BB6" w:rsidRPr="004818A9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2E3C73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3E9F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26E1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3C73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4EDC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18A9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2087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0836"/>
    <w:rsid w:val="006C1585"/>
    <w:rsid w:val="006C2FF7"/>
    <w:rsid w:val="006C4F6A"/>
    <w:rsid w:val="006C5061"/>
    <w:rsid w:val="006D22E8"/>
    <w:rsid w:val="006D779E"/>
    <w:rsid w:val="006E04B0"/>
    <w:rsid w:val="006E1112"/>
    <w:rsid w:val="006E11B7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4B3D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82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1BEE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5DA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2338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E7690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8710F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6" type="connector" idref="#_x0000_s1105"/>
        <o:r id="V:Rule7" type="connector" idref="#_x0000_s1104"/>
        <o:r id="V:Rule8" type="connector" idref="#_x0000_s1118"/>
        <o:r id="V:Rule9" type="connector" idref="#_x0000_s1114"/>
        <o:r id="V:Rule10" type="connector" idref="#_x0000_s11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C7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C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3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76C310-4600-4AAA-AB6C-9CD0548F9BD8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1136E938-3C42-4A08-BF7D-BBC9551F7BB9}">
      <dgm:prSet phldrT="[Text]" custT="1">
        <dgm:style>
          <a:lnRef idx="1">
            <a:schemeClr val="dk1"/>
          </a:lnRef>
          <a:fillRef idx="2">
            <a:schemeClr val="dk1"/>
          </a:fillRef>
          <a:effectRef idx="1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1200"/>
            <a:t>K2</a:t>
          </a:r>
        </a:p>
      </dgm:t>
    </dgm:pt>
    <dgm:pt modelId="{EC036AEE-973F-41D7-8A3B-69209F4774DE}" type="parTrans" cxnId="{4BBA4935-0A7F-467B-8BB8-E211C12FA472}">
      <dgm:prSet/>
      <dgm:spPr/>
      <dgm:t>
        <a:bodyPr/>
        <a:lstStyle/>
        <a:p>
          <a:endParaRPr lang="en-US"/>
        </a:p>
      </dgm:t>
    </dgm:pt>
    <dgm:pt modelId="{EBF21985-D86F-4ECC-9145-DD707505A858}" type="sibTrans" cxnId="{4BBA4935-0A7F-467B-8BB8-E211C12FA472}">
      <dgm:prSet/>
      <dgm:spPr/>
      <dgm:t>
        <a:bodyPr/>
        <a:lstStyle/>
        <a:p>
          <a:endParaRPr lang="en-US"/>
        </a:p>
      </dgm:t>
    </dgm:pt>
    <dgm:pt modelId="{6BC1E452-959A-46F9-9F82-CCC87EFDCE3F}">
      <dgm:prSet phldrT="[Text]" custT="1">
        <dgm:style>
          <a:lnRef idx="1">
            <a:schemeClr val="dk1"/>
          </a:lnRef>
          <a:fillRef idx="2">
            <a:schemeClr val="dk1"/>
          </a:fillRef>
          <a:effectRef idx="1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en-US" sz="2000"/>
            <a:t>K1</a:t>
          </a:r>
        </a:p>
      </dgm:t>
    </dgm:pt>
    <dgm:pt modelId="{EC153458-7B7C-47A0-9158-4DA77DD45D0A}" type="parTrans" cxnId="{E2A6CD09-4278-4F50-8341-F766032838C1}">
      <dgm:prSet/>
      <dgm:spPr/>
      <dgm:t>
        <a:bodyPr/>
        <a:lstStyle/>
        <a:p>
          <a:endParaRPr lang="en-US"/>
        </a:p>
      </dgm:t>
    </dgm:pt>
    <dgm:pt modelId="{0FD9A50B-55EE-4AC2-B0FF-0BCB49961023}" type="sibTrans" cxnId="{E2A6CD09-4278-4F50-8341-F766032838C1}">
      <dgm:prSet/>
      <dgm:spPr/>
      <dgm:t>
        <a:bodyPr/>
        <a:lstStyle/>
        <a:p>
          <a:endParaRPr lang="en-US"/>
        </a:p>
      </dgm:t>
    </dgm:pt>
    <dgm:pt modelId="{518DFA41-0E33-4514-A118-110354EE47E3}">
      <dgm:prSet phldrT="[Text]" custT="1">
        <dgm:style>
          <a:lnRef idx="3">
            <a:schemeClr val="lt1"/>
          </a:lnRef>
          <a:fillRef idx="1">
            <a:schemeClr val="accent3"/>
          </a:fillRef>
          <a:effectRef idx="1">
            <a:schemeClr val="accent3"/>
          </a:effectRef>
          <a:fontRef idx="minor">
            <a:schemeClr val="lt1"/>
          </a:fontRef>
        </dgm:style>
      </dgm:prSet>
      <dgm:spPr/>
      <dgm:t>
        <a:bodyPr/>
        <a:lstStyle/>
        <a:p>
          <a:r>
            <a:rPr lang="en-US" sz="2000"/>
            <a:t>P</a:t>
          </a:r>
        </a:p>
      </dgm:t>
    </dgm:pt>
    <dgm:pt modelId="{723A8F80-876D-406B-A119-8374DDFE318E}" type="parTrans" cxnId="{14603D4B-DFE7-4E3F-8F9C-0960AAC44E4B}">
      <dgm:prSet/>
      <dgm:spPr/>
      <dgm:t>
        <a:bodyPr/>
        <a:lstStyle/>
        <a:p>
          <a:endParaRPr lang="en-US"/>
        </a:p>
      </dgm:t>
    </dgm:pt>
    <dgm:pt modelId="{BFAE45F2-824E-4DD0-B164-2F1CD56AE7F1}" type="sibTrans" cxnId="{14603D4B-DFE7-4E3F-8F9C-0960AAC44E4B}">
      <dgm:prSet/>
      <dgm:spPr/>
      <dgm:t>
        <a:bodyPr/>
        <a:lstStyle/>
        <a:p>
          <a:endParaRPr lang="en-US"/>
        </a:p>
      </dgm:t>
    </dgm:pt>
    <dgm:pt modelId="{A5C7BC8F-CBAE-4420-AA29-92BA4039CCBD}" type="pres">
      <dgm:prSet presAssocID="{9476C310-4600-4AAA-AB6C-9CD0548F9BD8}" presName="Name0" presStyleCnt="0">
        <dgm:presLayoutVars>
          <dgm:dir/>
          <dgm:animLvl val="lvl"/>
          <dgm:resizeHandles val="exact"/>
        </dgm:presLayoutVars>
      </dgm:prSet>
      <dgm:spPr/>
    </dgm:pt>
    <dgm:pt modelId="{D3F0DEE7-2301-4FEF-AB43-F17ED91DF6FE}" type="pres">
      <dgm:prSet presAssocID="{1136E938-3C42-4A08-BF7D-BBC9551F7BB9}" presName="Name8" presStyleCnt="0"/>
      <dgm:spPr/>
    </dgm:pt>
    <dgm:pt modelId="{CCC09EB1-AFC1-4DCF-B146-9927B6F2D991}" type="pres">
      <dgm:prSet presAssocID="{1136E938-3C42-4A08-BF7D-BBC9551F7BB9}" presName="level" presStyleLbl="node1" presStyleIdx="0" presStyleCnt="3" custScaleX="10437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E80C09-FA84-415F-B876-144FB9FFFE19}" type="pres">
      <dgm:prSet presAssocID="{1136E938-3C42-4A08-BF7D-BBC9551F7BB9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A68685-B386-43F4-B392-1758093B293B}" type="pres">
      <dgm:prSet presAssocID="{6BC1E452-959A-46F9-9F82-CCC87EFDCE3F}" presName="Name8" presStyleCnt="0"/>
      <dgm:spPr/>
    </dgm:pt>
    <dgm:pt modelId="{4DC566C2-D7BF-4249-948A-BB0D44D3A208}" type="pres">
      <dgm:prSet presAssocID="{6BC1E452-959A-46F9-9F82-CCC87EFDCE3F}" presName="level" presStyleLbl="node1" presStyleIdx="1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147712-7744-4117-A0D3-4FD770AD1B1B}" type="pres">
      <dgm:prSet presAssocID="{6BC1E452-959A-46F9-9F82-CCC87EFDCE3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50F441-1E70-4CD8-A849-1ECE5D5C80AF}" type="pres">
      <dgm:prSet presAssocID="{518DFA41-0E33-4514-A118-110354EE47E3}" presName="Name8" presStyleCnt="0"/>
      <dgm:spPr/>
    </dgm:pt>
    <dgm:pt modelId="{9E606DF3-D0FA-45D7-9FB4-2516846CAED6}" type="pres">
      <dgm:prSet presAssocID="{518DFA41-0E33-4514-A118-110354EE47E3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9876-03DD-4E94-8E9E-AF73B1A6C474}" type="pres">
      <dgm:prSet presAssocID="{518DFA41-0E33-4514-A118-110354EE47E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3A2C36B-DCC0-4A60-880E-A48AE72E1B88}" type="presOf" srcId="{1136E938-3C42-4A08-BF7D-BBC9551F7BB9}" destId="{CCC09EB1-AFC1-4DCF-B146-9927B6F2D991}" srcOrd="0" destOrd="0" presId="urn:microsoft.com/office/officeart/2005/8/layout/pyramid1"/>
    <dgm:cxn modelId="{14603D4B-DFE7-4E3F-8F9C-0960AAC44E4B}" srcId="{9476C310-4600-4AAA-AB6C-9CD0548F9BD8}" destId="{518DFA41-0E33-4514-A118-110354EE47E3}" srcOrd="2" destOrd="0" parTransId="{723A8F80-876D-406B-A119-8374DDFE318E}" sibTransId="{BFAE45F2-824E-4DD0-B164-2F1CD56AE7F1}"/>
    <dgm:cxn modelId="{3475D8ED-3364-46D4-BBD3-8437CB9C5380}" type="presOf" srcId="{6BC1E452-959A-46F9-9F82-CCC87EFDCE3F}" destId="{2A147712-7744-4117-A0D3-4FD770AD1B1B}" srcOrd="1" destOrd="0" presId="urn:microsoft.com/office/officeart/2005/8/layout/pyramid1"/>
    <dgm:cxn modelId="{E2A6CD09-4278-4F50-8341-F766032838C1}" srcId="{9476C310-4600-4AAA-AB6C-9CD0548F9BD8}" destId="{6BC1E452-959A-46F9-9F82-CCC87EFDCE3F}" srcOrd="1" destOrd="0" parTransId="{EC153458-7B7C-47A0-9158-4DA77DD45D0A}" sibTransId="{0FD9A50B-55EE-4AC2-B0FF-0BCB49961023}"/>
    <dgm:cxn modelId="{D7EA3456-5E81-4899-B456-0C14424B4111}" type="presOf" srcId="{518DFA41-0E33-4514-A118-110354EE47E3}" destId="{3F7E9876-03DD-4E94-8E9E-AF73B1A6C474}" srcOrd="1" destOrd="0" presId="urn:microsoft.com/office/officeart/2005/8/layout/pyramid1"/>
    <dgm:cxn modelId="{4BBA4935-0A7F-467B-8BB8-E211C12FA472}" srcId="{9476C310-4600-4AAA-AB6C-9CD0548F9BD8}" destId="{1136E938-3C42-4A08-BF7D-BBC9551F7BB9}" srcOrd="0" destOrd="0" parTransId="{EC036AEE-973F-41D7-8A3B-69209F4774DE}" sibTransId="{EBF21985-D86F-4ECC-9145-DD707505A858}"/>
    <dgm:cxn modelId="{D79B2137-1DC6-4EE8-8FFF-BA25E67FCC47}" type="presOf" srcId="{1136E938-3C42-4A08-BF7D-BBC9551F7BB9}" destId="{45E80C09-FA84-415F-B876-144FB9FFFE19}" srcOrd="1" destOrd="0" presId="urn:microsoft.com/office/officeart/2005/8/layout/pyramid1"/>
    <dgm:cxn modelId="{65363701-FFA4-4FF3-AED3-0FBC50878070}" type="presOf" srcId="{518DFA41-0E33-4514-A118-110354EE47E3}" destId="{9E606DF3-D0FA-45D7-9FB4-2516846CAED6}" srcOrd="0" destOrd="0" presId="urn:microsoft.com/office/officeart/2005/8/layout/pyramid1"/>
    <dgm:cxn modelId="{76D42708-C0AA-420E-96F0-759F6B6E4710}" type="presOf" srcId="{9476C310-4600-4AAA-AB6C-9CD0548F9BD8}" destId="{A5C7BC8F-CBAE-4420-AA29-92BA4039CCBD}" srcOrd="0" destOrd="0" presId="urn:microsoft.com/office/officeart/2005/8/layout/pyramid1"/>
    <dgm:cxn modelId="{5BAC3DB5-2F7F-4D86-8921-2D95751A4D60}" type="presOf" srcId="{6BC1E452-959A-46F9-9F82-CCC87EFDCE3F}" destId="{4DC566C2-D7BF-4249-948A-BB0D44D3A208}" srcOrd="0" destOrd="0" presId="urn:microsoft.com/office/officeart/2005/8/layout/pyramid1"/>
    <dgm:cxn modelId="{7F20714B-D867-4575-83F7-8C82CAE3294E}" type="presParOf" srcId="{A5C7BC8F-CBAE-4420-AA29-92BA4039CCBD}" destId="{D3F0DEE7-2301-4FEF-AB43-F17ED91DF6FE}" srcOrd="0" destOrd="0" presId="urn:microsoft.com/office/officeart/2005/8/layout/pyramid1"/>
    <dgm:cxn modelId="{D823F3D5-903D-47A0-B186-4AB578363BE1}" type="presParOf" srcId="{D3F0DEE7-2301-4FEF-AB43-F17ED91DF6FE}" destId="{CCC09EB1-AFC1-4DCF-B146-9927B6F2D991}" srcOrd="0" destOrd="0" presId="urn:microsoft.com/office/officeart/2005/8/layout/pyramid1"/>
    <dgm:cxn modelId="{599F0131-6840-4036-B5F7-4ED5AE3A0EB6}" type="presParOf" srcId="{D3F0DEE7-2301-4FEF-AB43-F17ED91DF6FE}" destId="{45E80C09-FA84-415F-B876-144FB9FFFE19}" srcOrd="1" destOrd="0" presId="urn:microsoft.com/office/officeart/2005/8/layout/pyramid1"/>
    <dgm:cxn modelId="{47CB67F0-686C-4959-B9DA-9B4D3723FE84}" type="presParOf" srcId="{A5C7BC8F-CBAE-4420-AA29-92BA4039CCBD}" destId="{66A68685-B386-43F4-B392-1758093B293B}" srcOrd="1" destOrd="0" presId="urn:microsoft.com/office/officeart/2005/8/layout/pyramid1"/>
    <dgm:cxn modelId="{B1FECE67-734D-4E8F-8C8C-7A24CDEEF2A5}" type="presParOf" srcId="{66A68685-B386-43F4-B392-1758093B293B}" destId="{4DC566C2-D7BF-4249-948A-BB0D44D3A208}" srcOrd="0" destOrd="0" presId="urn:microsoft.com/office/officeart/2005/8/layout/pyramid1"/>
    <dgm:cxn modelId="{BE6D2394-8979-4404-A2C1-D43BD3302E09}" type="presParOf" srcId="{66A68685-B386-43F4-B392-1758093B293B}" destId="{2A147712-7744-4117-A0D3-4FD770AD1B1B}" srcOrd="1" destOrd="0" presId="urn:microsoft.com/office/officeart/2005/8/layout/pyramid1"/>
    <dgm:cxn modelId="{C0B72965-CAD0-4EB6-9931-B5841EA82E4A}" type="presParOf" srcId="{A5C7BC8F-CBAE-4420-AA29-92BA4039CCBD}" destId="{5C50F441-1E70-4CD8-A849-1ECE5D5C80AF}" srcOrd="2" destOrd="0" presId="urn:microsoft.com/office/officeart/2005/8/layout/pyramid1"/>
    <dgm:cxn modelId="{42F73760-556A-4573-90B9-AE68E2239B4B}" type="presParOf" srcId="{5C50F441-1E70-4CD8-A849-1ECE5D5C80AF}" destId="{9E606DF3-D0FA-45D7-9FB4-2516846CAED6}" srcOrd="0" destOrd="0" presId="urn:microsoft.com/office/officeart/2005/8/layout/pyramid1"/>
    <dgm:cxn modelId="{142E6D83-2072-4932-BB38-EDAD17BB04A7}" type="presParOf" srcId="{5C50F441-1E70-4CD8-A849-1ECE5D5C80AF}" destId="{3F7E9876-03DD-4E94-8E9E-AF73B1A6C474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CC09EB1-AFC1-4DCF-B146-9927B6F2D991}">
      <dsp:nvSpPr>
        <dsp:cNvPr id="0" name=""/>
        <dsp:cNvSpPr/>
      </dsp:nvSpPr>
      <dsp:spPr>
        <a:xfrm>
          <a:off x="462310" y="0"/>
          <a:ext cx="493334" cy="612986"/>
        </a:xfrm>
        <a:prstGeom prst="trapezoid">
          <a:avLst>
            <a:gd name="adj" fmla="val 47904"/>
          </a:avLst>
        </a:prstGeom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K2</a:t>
          </a:r>
        </a:p>
      </dsp:txBody>
      <dsp:txXfrm>
        <a:off x="462310" y="0"/>
        <a:ext cx="493334" cy="612986"/>
      </dsp:txXfrm>
    </dsp:sp>
    <dsp:sp modelId="{4DC566C2-D7BF-4249-948A-BB0D44D3A208}">
      <dsp:nvSpPr>
        <dsp:cNvPr id="0" name=""/>
        <dsp:cNvSpPr/>
      </dsp:nvSpPr>
      <dsp:spPr>
        <a:xfrm>
          <a:off x="236325" y="612986"/>
          <a:ext cx="945303" cy="612986"/>
        </a:xfrm>
        <a:prstGeom prst="trapezoid">
          <a:avLst>
            <a:gd name="adj" fmla="val 38553"/>
          </a:avLst>
        </a:prstGeom>
        <a:gradFill rotWithShape="1">
          <a:gsLst>
            <a:gs pos="0">
              <a:schemeClr val="dk1">
                <a:tint val="50000"/>
                <a:satMod val="300000"/>
              </a:schemeClr>
            </a:gs>
            <a:gs pos="35000">
              <a:schemeClr val="dk1">
                <a:tint val="37000"/>
                <a:satMod val="300000"/>
              </a:schemeClr>
            </a:gs>
            <a:gs pos="100000">
              <a:schemeClr val="dk1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dk1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dk1"/>
        </a:lnRef>
        <a:fillRef idx="2">
          <a:schemeClr val="dk1"/>
        </a:fillRef>
        <a:effectRef idx="1">
          <a:schemeClr val="dk1"/>
        </a:effectRef>
        <a:fontRef idx="minor">
          <a:schemeClr val="dk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K1</a:t>
          </a:r>
        </a:p>
      </dsp:txBody>
      <dsp:txXfrm>
        <a:off x="401753" y="612986"/>
        <a:ext cx="614447" cy="612986"/>
      </dsp:txXfrm>
    </dsp:sp>
    <dsp:sp modelId="{9E606DF3-D0FA-45D7-9FB4-2516846CAED6}">
      <dsp:nvSpPr>
        <dsp:cNvPr id="0" name=""/>
        <dsp:cNvSpPr/>
      </dsp:nvSpPr>
      <dsp:spPr>
        <a:xfrm>
          <a:off x="0" y="1225973"/>
          <a:ext cx="1417955" cy="612986"/>
        </a:xfrm>
        <a:prstGeom prst="trapezoid">
          <a:avLst>
            <a:gd name="adj" fmla="val 38553"/>
          </a:avLst>
        </a:prstGeom>
        <a:solidFill>
          <a:schemeClr val="accent3"/>
        </a:solidFill>
        <a:ln w="38100" cap="flat" cmpd="sng" algn="ctr">
          <a:solidFill>
            <a:schemeClr val="l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hemeClr val="lt1"/>
        </a:lnRef>
        <a:fillRef idx="1">
          <a:schemeClr val="accent3"/>
        </a:fillRef>
        <a:effectRef idx="1">
          <a:schemeClr val="accent3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P</a:t>
          </a:r>
        </a:p>
      </dsp:txBody>
      <dsp:txXfrm>
        <a:off x="248142" y="1225973"/>
        <a:ext cx="921670" cy="6129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9B90-67E4-4E25-A808-0D0976BB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2016-08-10T15:04:00Z</dcterms:created>
  <dcterms:modified xsi:type="dcterms:W3CDTF">2016-08-22T18:01:00Z</dcterms:modified>
</cp:coreProperties>
</file>